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698"/>
        <w:jc w:val="right"/>
        <w:rPr>
          <w:rFonts w:ascii="Arial" w:hAnsi="Arial" w:cs="Arial" w:eastAsia="Arial"/>
          <w:b/>
          <w:color w:val="26282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ОТЧЕТ О ВЫПОЛНЕНИИ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ЗАДАНИЯ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4"/>
          <w:shd w:fill="auto" w:val="clear"/>
        </w:rPr>
        <w:t xml:space="preserve">за  2017 год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от "30" декабря  2017 г.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┌─────────┐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│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Коды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учреждения: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Форма по│ </w:t>
      </w: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0506001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106BBE"/>
            <w:spacing w:val="0"/>
            <w:position w:val="0"/>
            <w:sz w:val="22"/>
            <w:u w:val="single"/>
            <w:shd w:fill="auto" w:val="clear"/>
          </w:rPr>
          <w:t xml:space="preserve">ОКУД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Муниципальное автономное учреждение дополнительного образования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Киришская ДЮСШ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Дата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30.12.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2017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Виды деятельности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учреждения: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сводному│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дополнительного образования                                                                                    реестру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ц0980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106BBE"/>
            <w:spacing w:val="0"/>
            <w:position w:val="0"/>
            <w:sz w:val="22"/>
            <w:u w:val="single"/>
            <w:shd w:fill="auto" w:val="clear"/>
          </w:rPr>
          <w:t xml:space="preserve">ОКВЭД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85.41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106BBE"/>
            <w:spacing w:val="0"/>
            <w:position w:val="0"/>
            <w:sz w:val="22"/>
            <w:u w:val="single"/>
            <w:shd w:fill="auto" w:val="clear"/>
          </w:rPr>
          <w:t xml:space="preserve">ОКВЭД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93.19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├─────────┤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Вид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учреждения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автономное учреждение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106BBE"/>
            <w:spacing w:val="0"/>
            <w:position w:val="0"/>
            <w:sz w:val="22"/>
            <w:u w:val="single"/>
            <w:shd w:fill="auto" w:val="clear"/>
          </w:rPr>
          <w:t xml:space="preserve">ОКВЭД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   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├───────┤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│      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└─────────┘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Периодичность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ежеквартально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Часть 1. Сведения об оказываемых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 услугах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┌──────┐</w:t>
      </w:r>
    </w:p>
    <w:p>
      <w:pPr>
        <w:numPr>
          <w:ilvl w:val="0"/>
          <w:numId w:val="9"/>
        </w:numPr>
        <w:spacing w:before="0" w:after="0" w:line="240"/>
        <w:ind w:right="0" w:left="435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дополнительных предпрофессиональных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Уникальный номер</w:t>
      </w:r>
    </w:p>
    <w:p>
      <w:pPr>
        <w:spacing w:before="0" w:after="0" w:line="240"/>
        <w:ind w:right="0" w:left="435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 в области физической культуры и спорта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базовому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│11д42001001</w:t>
      </w:r>
    </w:p>
    <w:p>
      <w:pPr>
        <w:tabs>
          <w:tab w:val="right" w:pos="1513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физические лица, имеющие необходимые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(отраслевому)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│300401008100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освоения соответствующей образовательной программы способности в области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перечню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</w:p>
    <w:p>
      <w:pPr>
        <w:tabs>
          <w:tab w:val="right" w:pos="1513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физической культуры и спорта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└──────┘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 объем и (или)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1134"/>
        <w:gridCol w:w="993"/>
        <w:gridCol w:w="708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муниципаль-ном задании на год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тимое (возмо-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жное) отклоне-ние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 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Категория потребителей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Вид спорта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Этапы подготовки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Форма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556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41300194114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42001001300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401008100101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очная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 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1" w:hRule="auto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20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8" w:hRule="auto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родителей ( законных представителей), удовлетворённых условиямии качеством предоставляемых образовательных услуг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 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959"/>
        <w:gridCol w:w="1134"/>
        <w:gridCol w:w="1134"/>
        <w:gridCol w:w="851"/>
        <w:gridCol w:w="850"/>
        <w:gridCol w:w="993"/>
      </w:tblGrid>
      <w:tr>
        <w:trPr>
          <w:trHeight w:val="1" w:hRule="atLeast"/>
          <w:jc w:val="left"/>
        </w:trPr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Уникаль-ный номер реестро-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788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Показатель объема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9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дено в муници-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Испол-нено на отчет-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ную дату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 мое (возмо-жное) отклоне-ние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отклоне-ния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нование</w:t>
            </w:r>
          </w:p>
        </w:tc>
        <w:tc>
          <w:tcPr>
            <w:tcW w:w="9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4" w:hRule="auto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Категория потребителей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Вид спорта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Этапы подготовки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Форма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1727" w:hRule="auto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41300194114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42001001300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401008100101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очная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человеко-часов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Человеко-час</w:t>
            </w:r>
          </w:p>
        </w:tc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539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101210,8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96 151,0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┌──────┐</w:t>
      </w:r>
    </w:p>
    <w:p>
      <w:pPr>
        <w:numPr>
          <w:ilvl w:val="0"/>
          <w:numId w:val="101"/>
        </w:numPr>
        <w:spacing w:before="0" w:after="0" w:line="240"/>
        <w:ind w:right="0" w:left="435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Реализация дополнительных общеразвивающих</w:t>
        <w:tab/>
        <w:tab/>
        <w:t xml:space="preserve">    Уникальный номер</w:t>
      </w:r>
    </w:p>
    <w:p>
      <w:pPr>
        <w:spacing w:before="0" w:after="0" w:line="240"/>
        <w:ind w:right="0" w:left="435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базовому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11Г420010003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</w:p>
    <w:p>
      <w:pPr>
        <w:tabs>
          <w:tab w:val="right" w:pos="1513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физические лица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(отраслевому) перечню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00301001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└──────┘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 объем и (или)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989"/>
        <w:gridCol w:w="992"/>
        <w:gridCol w:w="709"/>
        <w:gridCol w:w="851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8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муниципаль-ном задании на год</w:t>
            </w:r>
          </w:p>
        </w:tc>
        <w:tc>
          <w:tcPr>
            <w:tcW w:w="9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тимое (возмо-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жное) отклоне-ние</w:t>
            </w: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 мое (возмож-ное) значение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вание</w:t>
            </w:r>
          </w:p>
        </w:tc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Код</w:t>
            </w: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Категория потребителей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Виды образовательных программ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Направленность образовательной программы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Форма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2116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4130019411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42002800300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701007100101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Физкультурно-спортивной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очная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1" w:hRule="auto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 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8" w:hRule="auto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Доля родителей (законных представителей), удовлетворённых условиямии качеством предоставляемых образовательных услуг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 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услуги: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120"/>
        <w:gridCol w:w="1120"/>
        <w:gridCol w:w="1120"/>
        <w:gridCol w:w="1318"/>
        <w:gridCol w:w="922"/>
        <w:gridCol w:w="1346"/>
        <w:gridCol w:w="992"/>
        <w:gridCol w:w="851"/>
        <w:gridCol w:w="992"/>
        <w:gridCol w:w="1276"/>
        <w:gridCol w:w="992"/>
        <w:gridCol w:w="992"/>
        <w:gridCol w:w="709"/>
        <w:gridCol w:w="851"/>
      </w:tblGrid>
      <w:tr>
        <w:trPr>
          <w:trHeight w:val="1" w:hRule="atLeast"/>
          <w:jc w:val="left"/>
        </w:trPr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Уникаль-ный номер реестро-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Показатель объема муниципальной услуги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дено в муници-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Испол-нено на отчет-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ную дату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 мое (возмо-жное) отклоне-ние</w:t>
            </w: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отклоне-ния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нование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Категория потребителей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Виды образовательных программ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Направленность образовательной программы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Форма организации и формы реализации образовательных программ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2295" w:hRule="auto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41300194114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42002800300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701007100101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указано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Физкультурно-спортивной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очная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человеко- часов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Человеко-час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539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185400,1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185 437,2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Часть 2. Сведения о выполняемых работах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┌──────┐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работы: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и проведение олимпиад, конкурсов, мероприятий,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Уникальный номер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110341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направленных на выявление и развитие у обучающихся интеллектуальных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00000000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творческих способностей, способностей к занятиям физической культурой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000005101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спортом, интереса к научной (научно-исследовательской) деятельности,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творческой деятельности, физкультурно-спортивной деятельности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базовому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работы: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интересах общества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(отраслевому) перечню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└──────┘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и (или) качество работы: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работ:</w:t>
      </w: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государстве-нном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2699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0000000004130019411034100000000000005101101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 потребителей (обучающихся, их родителей (законных представителей), удовлетворённых качеством работы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работы: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1080"/>
        <w:gridCol w:w="8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объема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теля</w:t>
            </w:r>
          </w:p>
        </w:tc>
        <w:tc>
          <w:tcPr>
            <w:tcW w:w="15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в муниципа-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льном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тимое (возмо-жное)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отклоне-ние, превы-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шающее допусти-мое (возмо-жное)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причина отклоне-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928" w:hRule="auto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0000000004130019411034100000000000005101101</w:t>
            </w: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мероприятий</w:t>
            </w: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шт.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3" w:hRule="auto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участников мероприятий</w:t>
            </w: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человек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550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555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Часть 2. Сведения о выполняемых работах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┌──────┐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работы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Обеспечение участия лиц, проходящих спортивную подготовку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Уникальный номер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300391003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спортивных соревнованиях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00000000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007100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базовому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работы: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интересах общества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(отраслевому) перечню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└────── 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и (или) качество работы: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работ: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052"/>
        <w:gridCol w:w="1188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государстве-нном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2239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416240000132001940730039100300000000007101102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Межрегиональные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Отклонение достигнутых результатов от запланированных планом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работы: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объема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в муниципа-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льном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тимое (возмо-жное)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отклоне-ние, превы-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шающее допусти-мое (возмо-жное)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причина отклоне-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1334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416240000132001940730039100300000000007101102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Межрегиональные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штука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2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┌──────┐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работы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Организация и проведение физкультурных и спортивных мероприятий в рамках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Всероссийского физкультурно-спортивного комплекса "Готов к труду и обороне" (ГТО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Уникальный номер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30026100000</w:t>
      </w:r>
    </w:p>
    <w:p>
      <w:pPr>
        <w:tabs>
          <w:tab w:val="left" w:pos="128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00000000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базовому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5102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Категории потребителей работы: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интересах общества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аслевому) перечню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│    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└──────┘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и (или) качество работы: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качество работ:</w:t>
      </w:r>
    </w:p>
    <w:tbl>
      <w:tblPr>
        <w:tblInd w:w="108" w:type="dxa"/>
      </w:tblPr>
      <w:tblGrid>
        <w:gridCol w:w="1400"/>
        <w:gridCol w:w="1120"/>
        <w:gridCol w:w="1120"/>
        <w:gridCol w:w="1120"/>
        <w:gridCol w:w="1052"/>
        <w:gridCol w:w="1188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качества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утверждено в государстве-нном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отклоне-ние, превыша-ющее допусти-мое (возмож-ное)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Наимено-вание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1832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30026100000000000005102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Межрегиональные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Отклонение достигнутых результатов от запланированных планом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процент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744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Сведения, характеризующие объем работы: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>
        <w:trPr>
          <w:trHeight w:val="1" w:hRule="atLeast"/>
          <w:jc w:val="left"/>
        </w:trPr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 объема работы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 показа-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теля</w:t>
            </w:r>
          </w:p>
        </w:tc>
        <w:tc>
          <w:tcPr>
            <w:tcW w:w="16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 по </w:t>
            </w: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b/>
                  <w:color w:val="106BBE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в муниципа-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льном задании на год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 на отчетную дату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допус-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тимое (возмо-жное) отклоне-ние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отклоне-ние, превы-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шающее допусти-мое (возмо-жное) значение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причина отклоне-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ния</w:t>
            </w: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нование</w:t>
            </w:r>
          </w:p>
        </w:tc>
        <w:tc>
          <w:tcPr>
            <w:tcW w:w="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</w:t>
            </w: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Содержание 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Условие 2</w:t>
            </w: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698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</w:tr>
      <w:tr>
        <w:trPr>
          <w:trHeight w:val="1334" w:hRule="auto"/>
          <w:jc w:val="left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30026100000000000005102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Межрегиональные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мероприятий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штука</w:t>
            </w:r>
          </w:p>
        </w:tc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5%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Директор МАУДО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Киришская ДЮСШ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подпись)      (В.К.Токарев)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"____" _______________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0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garantf1://79222.0/" Id="docRId13" Type="http://schemas.openxmlformats.org/officeDocument/2006/relationships/hyperlink"/><Relationship TargetMode="External" Target="garantf1://70550726.0/" Id="docRId3" Type="http://schemas.openxmlformats.org/officeDocument/2006/relationships/hyperlink"/><Relationship TargetMode="External" Target="garantf1://79222.0/" Id="docRId7" Type="http://schemas.openxmlformats.org/officeDocument/2006/relationships/hyperlink"/><Relationship TargetMode="External" Target="garantf1://79222.0/" Id="docRId10" Type="http://schemas.openxmlformats.org/officeDocument/2006/relationships/hyperlink"/><Relationship Target="numbering.xml" Id="docRId14" Type="http://schemas.openxmlformats.org/officeDocument/2006/relationships/numbering"/><Relationship TargetMode="External" Target="garantf1://70550726.0/" Id="docRId2" Type="http://schemas.openxmlformats.org/officeDocument/2006/relationships/hyperlink"/><Relationship TargetMode="External" Target="garantf1://79222.0/" Id="docRId6" Type="http://schemas.openxmlformats.org/officeDocument/2006/relationships/hyperlink"/><Relationship TargetMode="External" Target="garantf1://70550726.0/" Id="docRId1" Type="http://schemas.openxmlformats.org/officeDocument/2006/relationships/hyperlink"/><Relationship TargetMode="External" Target="garantf1://79222.0/" Id="docRId11" Type="http://schemas.openxmlformats.org/officeDocument/2006/relationships/hyperlink"/><Relationship Target="styles.xml" Id="docRId15" Type="http://schemas.openxmlformats.org/officeDocument/2006/relationships/styles"/><Relationship TargetMode="External" Target="garantf1://79222.0/" Id="docRId5" Type="http://schemas.openxmlformats.org/officeDocument/2006/relationships/hyperlink"/><Relationship TargetMode="External" Target="garantf1://79222.0/" Id="docRId9" Type="http://schemas.openxmlformats.org/officeDocument/2006/relationships/hyperlink"/><Relationship TargetMode="External" Target="garantf1://79139.0/" Id="docRId0" Type="http://schemas.openxmlformats.org/officeDocument/2006/relationships/hyperlink"/><Relationship TargetMode="External" Target="garantf1://79222.0/" Id="docRId12" Type="http://schemas.openxmlformats.org/officeDocument/2006/relationships/hyperlink"/><Relationship TargetMode="External" Target="garantf1://79222.0/" Id="docRId4" Type="http://schemas.openxmlformats.org/officeDocument/2006/relationships/hyperlink"/><Relationship TargetMode="External" Target="garantf1://79222.0/" Id="docRId8" Type="http://schemas.openxmlformats.org/officeDocument/2006/relationships/hyperlink"/></Relationships>
</file>